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70" w:rsidRPr="001417D6" w:rsidRDefault="00EF4B7C" w:rsidP="00C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u w:val="single"/>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rsidR="00EF4B7C" w:rsidRPr="00EF4B7C" w:rsidRDefault="00EF4B7C" w:rsidP="00EF4B7C">
      <w:pPr>
        <w:pStyle w:val="Titolo1"/>
        <w:jc w:val="center"/>
        <w:rPr>
          <w:rFonts w:ascii="Arial" w:hAnsi="Arial" w:cs="Arial"/>
          <w:sz w:val="28"/>
          <w:szCs w:val="28"/>
          <w:lang w:val="es-ES_tradnl"/>
        </w:rPr>
      </w:pPr>
      <w:r w:rsidRPr="00EF4B7C">
        <w:rPr>
          <w:rFonts w:ascii="Arial" w:hAnsi="Arial" w:cs="Arial"/>
          <w:noProof/>
          <w:sz w:val="28"/>
          <w:szCs w:val="28"/>
          <w:lang w:val="it-IT"/>
        </w:rPr>
        <w:drawing>
          <wp:inline distT="0" distB="0" distL="0" distR="0">
            <wp:extent cx="3857625" cy="752475"/>
            <wp:effectExtent l="0" t="0" r="9525" b="9525"/>
            <wp:docPr id="1" name="Immagine 1" descr="PHOTOIILA-OD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IILA-ODS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57625" cy="752475"/>
                    </a:xfrm>
                    <a:prstGeom prst="rect">
                      <a:avLst/>
                    </a:prstGeom>
                    <a:noFill/>
                    <a:ln>
                      <a:noFill/>
                    </a:ln>
                  </pic:spPr>
                </pic:pic>
              </a:graphicData>
            </a:graphic>
          </wp:inline>
        </w:drawing>
      </w:r>
    </w:p>
    <w:p w:rsidR="00EF4B7C" w:rsidRPr="009D61F3" w:rsidRDefault="00EF4B7C" w:rsidP="00EF4B7C">
      <w:pPr>
        <w:pStyle w:val="Titolo1"/>
        <w:jc w:val="center"/>
        <w:rPr>
          <w:rFonts w:ascii="Arial" w:hAnsi="Arial" w:cs="Arial"/>
          <w:sz w:val="28"/>
          <w:szCs w:val="28"/>
          <w:lang w:val="it-IT"/>
        </w:rPr>
      </w:pPr>
      <w:r w:rsidRPr="009D61F3">
        <w:rPr>
          <w:rFonts w:ascii="Arial" w:hAnsi="Arial" w:cs="Arial"/>
          <w:sz w:val="28"/>
          <w:szCs w:val="28"/>
          <w:lang w:val="it-IT"/>
        </w:rPr>
        <w:t xml:space="preserve">XI </w:t>
      </w:r>
      <w:r w:rsidR="005A22CB" w:rsidRPr="009D61F3">
        <w:rPr>
          <w:rFonts w:ascii="Arial" w:hAnsi="Arial" w:cs="Arial"/>
          <w:sz w:val="28"/>
          <w:szCs w:val="28"/>
          <w:lang w:val="it-IT"/>
        </w:rPr>
        <w:t xml:space="preserve">edizione </w:t>
      </w:r>
      <w:r w:rsidRPr="009D61F3">
        <w:rPr>
          <w:rFonts w:ascii="Arial" w:hAnsi="Arial" w:cs="Arial"/>
          <w:sz w:val="28"/>
          <w:szCs w:val="28"/>
          <w:lang w:val="it-IT"/>
        </w:rPr>
        <w:t xml:space="preserve">Premio IILA-FOTOGRAFIA </w:t>
      </w:r>
    </w:p>
    <w:p w:rsidR="00EF4B7C" w:rsidRPr="009D61F3" w:rsidRDefault="00EF4B7C" w:rsidP="00EF4B7C">
      <w:pPr>
        <w:pStyle w:val="Titolo1"/>
        <w:jc w:val="center"/>
        <w:rPr>
          <w:rFonts w:ascii="Arial" w:hAnsi="Arial" w:cs="Arial"/>
          <w:sz w:val="28"/>
          <w:szCs w:val="28"/>
          <w:lang w:val="it-IT"/>
        </w:rPr>
      </w:pPr>
      <w:bookmarkStart w:id="0" w:name="_Hlk511652762"/>
      <w:r w:rsidRPr="009D61F3">
        <w:rPr>
          <w:rFonts w:ascii="Arial" w:hAnsi="Arial" w:cs="Arial"/>
          <w:sz w:val="28"/>
          <w:szCs w:val="28"/>
          <w:lang w:val="it-IT"/>
        </w:rPr>
        <w:t>“</w:t>
      </w:r>
      <w:r w:rsidR="005A22CB" w:rsidRPr="009D61F3">
        <w:rPr>
          <w:rFonts w:ascii="Arial" w:hAnsi="Arial" w:cs="Arial"/>
          <w:sz w:val="28"/>
          <w:szCs w:val="28"/>
          <w:lang w:val="it-IT"/>
        </w:rPr>
        <w:t>Uguaglianza di genere</w:t>
      </w:r>
      <w:r w:rsidRPr="009D61F3">
        <w:rPr>
          <w:rFonts w:ascii="Arial" w:hAnsi="Arial" w:cs="Arial"/>
          <w:sz w:val="28"/>
          <w:szCs w:val="28"/>
          <w:lang w:val="it-IT"/>
        </w:rPr>
        <w:t>”</w:t>
      </w:r>
      <w:bookmarkEnd w:id="0"/>
    </w:p>
    <w:p w:rsidR="00EF4B7C" w:rsidRPr="009D61F3" w:rsidRDefault="00EF4B7C" w:rsidP="00EF4B7C">
      <w:pPr>
        <w:rPr>
          <w:rFonts w:ascii="Arial" w:hAnsi="Arial" w:cs="Arial"/>
          <w:sz w:val="28"/>
          <w:szCs w:val="28"/>
          <w:lang w:val="it-IT" w:eastAsia="it-IT"/>
        </w:rPr>
      </w:pPr>
    </w:p>
    <w:p w:rsidR="00C22246" w:rsidRPr="009D61F3" w:rsidRDefault="00EF4B7C" w:rsidP="00EF4B7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8"/>
          <w:szCs w:val="28"/>
          <w:lang w:val="it-IT"/>
        </w:rPr>
      </w:pPr>
      <w:r w:rsidRPr="009D61F3">
        <w:rPr>
          <w:rFonts w:ascii="Arial" w:hAnsi="Arial" w:cs="Arial"/>
          <w:sz w:val="28"/>
          <w:szCs w:val="28"/>
          <w:lang w:val="it-IT"/>
        </w:rPr>
        <w:t>Motiva</w:t>
      </w:r>
      <w:r w:rsidR="009D61F3" w:rsidRPr="009D61F3">
        <w:rPr>
          <w:rFonts w:ascii="Arial" w:hAnsi="Arial" w:cs="Arial"/>
          <w:sz w:val="28"/>
          <w:szCs w:val="28"/>
          <w:lang w:val="it-IT"/>
        </w:rPr>
        <w:t>zioni della giuria</w:t>
      </w:r>
    </w:p>
    <w:p w:rsidR="00EF4B7C" w:rsidRPr="00EE5C5E" w:rsidRDefault="00EF4B7C" w:rsidP="00EF4B7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Arial" w:hAnsi="Arial" w:cs="Arial"/>
          <w:lang w:val="it-IT"/>
        </w:rPr>
      </w:pPr>
    </w:p>
    <w:p w:rsidR="00EF4B7C" w:rsidRPr="00EE5C5E" w:rsidRDefault="009D61F3" w:rsidP="00EE5C5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it-IT"/>
        </w:rPr>
      </w:pPr>
      <w:r w:rsidRPr="00EE5C5E">
        <w:rPr>
          <w:rFonts w:ascii="Arial" w:hAnsi="Arial" w:cs="Arial"/>
          <w:lang w:val="it-IT"/>
        </w:rPr>
        <w:t xml:space="preserve">Nella riunione svoltasi lo scorso 19 febbraio 2019, la giuria, composta da Ilaria </w:t>
      </w:r>
      <w:proofErr w:type="spellStart"/>
      <w:r w:rsidRPr="00EE5C5E">
        <w:rPr>
          <w:rFonts w:ascii="Arial" w:hAnsi="Arial" w:cs="Arial"/>
          <w:lang w:val="it-IT"/>
        </w:rPr>
        <w:t>Bussoni</w:t>
      </w:r>
      <w:proofErr w:type="spellEnd"/>
      <w:r w:rsidRPr="00EE5C5E">
        <w:rPr>
          <w:rFonts w:ascii="Arial" w:hAnsi="Arial" w:cs="Arial"/>
          <w:lang w:val="it-IT"/>
        </w:rPr>
        <w:t>, curatrice e cultural manager</w:t>
      </w:r>
      <w:r w:rsidR="00EE5C5E" w:rsidRPr="00EE5C5E">
        <w:rPr>
          <w:rFonts w:ascii="Arial" w:hAnsi="Arial" w:cs="Arial"/>
          <w:lang w:val="it-IT"/>
        </w:rPr>
        <w:t xml:space="preserve"> indipendente; Lina Pallotta, fotografa e docente di Officine Fotografiche Roma; Marika Rizzo, fotografa e docente del Centro Sperimentale di Fotografia Adams, ha assegnato il titolo di vincitrice a </w:t>
      </w:r>
    </w:p>
    <w:p w:rsidR="00EF4B7C" w:rsidRPr="00EE5C5E" w:rsidRDefault="00EF4B7C" w:rsidP="00CB517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lang w:val="it-IT"/>
        </w:rPr>
      </w:pPr>
    </w:p>
    <w:p w:rsidR="00CB5170" w:rsidRPr="00EE5C5E" w:rsidRDefault="002F5C8F" w:rsidP="007674AC">
      <w:pPr>
        <w:pStyle w:val="Paragrafoelenco"/>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it-IT"/>
        </w:rPr>
      </w:pPr>
      <w:proofErr w:type="spellStart"/>
      <w:r w:rsidRPr="00EE5C5E">
        <w:rPr>
          <w:rFonts w:ascii="Arial" w:hAnsi="Arial" w:cs="Arial"/>
          <w:b/>
          <w:lang w:val="it-IT"/>
        </w:rPr>
        <w:t>Julieta</w:t>
      </w:r>
      <w:proofErr w:type="spellEnd"/>
      <w:r w:rsidRPr="00EE5C5E">
        <w:rPr>
          <w:rFonts w:ascii="Arial" w:hAnsi="Arial" w:cs="Arial"/>
          <w:b/>
          <w:lang w:val="it-IT"/>
        </w:rPr>
        <w:t xml:space="preserve"> </w:t>
      </w:r>
      <w:proofErr w:type="spellStart"/>
      <w:r w:rsidRPr="00EE5C5E">
        <w:rPr>
          <w:rFonts w:ascii="Arial" w:hAnsi="Arial" w:cs="Arial"/>
          <w:b/>
          <w:lang w:val="it-IT"/>
        </w:rPr>
        <w:t>Pestarino</w:t>
      </w:r>
      <w:proofErr w:type="spellEnd"/>
      <w:r w:rsidRPr="00EE5C5E">
        <w:rPr>
          <w:rFonts w:ascii="Arial" w:hAnsi="Arial" w:cs="Arial"/>
          <w:b/>
          <w:lang w:val="it-IT"/>
        </w:rPr>
        <w:t xml:space="preserve"> (Argentina)</w:t>
      </w:r>
      <w:r w:rsidRPr="00EE5C5E">
        <w:rPr>
          <w:rFonts w:ascii="Arial" w:hAnsi="Arial" w:cs="Arial"/>
          <w:lang w:val="it-IT"/>
        </w:rPr>
        <w:t xml:space="preserve">, con </w:t>
      </w:r>
      <w:r w:rsidR="00EE5C5E" w:rsidRPr="00EE5C5E">
        <w:rPr>
          <w:rFonts w:ascii="Arial" w:hAnsi="Arial" w:cs="Arial"/>
          <w:lang w:val="it-IT"/>
        </w:rPr>
        <w:t>il proget</w:t>
      </w:r>
      <w:r w:rsidR="00EE5C5E">
        <w:rPr>
          <w:rFonts w:ascii="Arial" w:hAnsi="Arial" w:cs="Arial"/>
          <w:lang w:val="it-IT"/>
        </w:rPr>
        <w:t>to</w:t>
      </w:r>
      <w:r w:rsidRPr="00EE5C5E">
        <w:rPr>
          <w:rFonts w:ascii="Arial" w:hAnsi="Arial" w:cs="Arial"/>
          <w:lang w:val="it-IT"/>
        </w:rPr>
        <w:t xml:space="preserve"> </w:t>
      </w:r>
      <w:r w:rsidRPr="00EE5C5E">
        <w:rPr>
          <w:rFonts w:ascii="Arial" w:hAnsi="Arial" w:cs="Arial"/>
          <w:b/>
          <w:lang w:val="it-IT"/>
        </w:rPr>
        <w:t>"</w:t>
      </w:r>
      <w:proofErr w:type="spellStart"/>
      <w:r w:rsidRPr="00EE5C5E">
        <w:rPr>
          <w:rFonts w:ascii="Arial" w:hAnsi="Arial" w:cs="Arial"/>
          <w:b/>
          <w:lang w:val="it-IT"/>
        </w:rPr>
        <w:t>Retrato</w:t>
      </w:r>
      <w:proofErr w:type="spellEnd"/>
      <w:r w:rsidRPr="00EE5C5E">
        <w:rPr>
          <w:rFonts w:ascii="Arial" w:hAnsi="Arial" w:cs="Arial"/>
          <w:b/>
          <w:lang w:val="it-IT"/>
        </w:rPr>
        <w:t xml:space="preserve"> de persona no </w:t>
      </w:r>
      <w:proofErr w:type="spellStart"/>
      <w:r w:rsidRPr="00EE5C5E">
        <w:rPr>
          <w:rFonts w:ascii="Arial" w:hAnsi="Arial" w:cs="Arial"/>
          <w:b/>
          <w:lang w:val="it-IT"/>
        </w:rPr>
        <w:t>identificada</w:t>
      </w:r>
      <w:proofErr w:type="spellEnd"/>
      <w:r w:rsidRPr="00EE5C5E">
        <w:rPr>
          <w:rFonts w:ascii="Arial" w:hAnsi="Arial" w:cs="Arial"/>
          <w:b/>
          <w:lang w:val="it-IT"/>
        </w:rPr>
        <w:t>"</w:t>
      </w:r>
      <w:r w:rsidRPr="00EE5C5E">
        <w:rPr>
          <w:rFonts w:ascii="Arial" w:hAnsi="Arial" w:cs="Arial"/>
          <w:lang w:val="it-IT"/>
        </w:rPr>
        <w:t>, 2015</w:t>
      </w:r>
    </w:p>
    <w:p w:rsidR="00CB5170" w:rsidRPr="00972494" w:rsidRDefault="00CB5170" w:rsidP="00CB517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lang w:val="it-IT"/>
        </w:rPr>
      </w:pPr>
    </w:p>
    <w:p w:rsidR="00EF4B7C" w:rsidRDefault="00EE5C5E" w:rsidP="00EE5C5E">
      <w:pPr>
        <w:rPr>
          <w:rFonts w:ascii="Arial" w:hAnsi="Arial" w:cs="Arial"/>
          <w:lang w:val="it-IT"/>
        </w:rPr>
      </w:pPr>
      <w:r w:rsidRPr="00EE5C5E">
        <w:rPr>
          <w:rFonts w:ascii="Arial" w:hAnsi="Arial" w:cs="Arial"/>
          <w:lang w:val="it-IT"/>
        </w:rPr>
        <w:t>Sono inoltre state selezionate le seguenti fotografe:</w:t>
      </w:r>
    </w:p>
    <w:p w:rsidR="00EE5C5E" w:rsidRPr="00EE5C5E" w:rsidRDefault="00EE5C5E" w:rsidP="00EE5C5E">
      <w:pPr>
        <w:rPr>
          <w:rFonts w:ascii="Arial" w:hAnsi="Arial" w:cs="Arial"/>
          <w:lang w:val="it-IT"/>
        </w:rPr>
      </w:pPr>
    </w:p>
    <w:p w:rsidR="00EE5C5E" w:rsidRPr="00EE5C5E" w:rsidRDefault="00EE5C5E" w:rsidP="00EE5C5E">
      <w:pPr>
        <w:numPr>
          <w:ilvl w:val="0"/>
          <w:numId w:val="2"/>
        </w:numPr>
        <w:rPr>
          <w:rFonts w:ascii="Arial" w:hAnsi="Arial" w:cs="Arial"/>
          <w:lang w:val="it-IT"/>
        </w:rPr>
      </w:pPr>
      <w:proofErr w:type="spellStart"/>
      <w:r w:rsidRPr="00EE5C5E">
        <w:rPr>
          <w:rFonts w:ascii="Arial" w:hAnsi="Arial" w:cs="Arial"/>
          <w:lang w:val="it-IT"/>
        </w:rPr>
        <w:t>Liz</w:t>
      </w:r>
      <w:proofErr w:type="spellEnd"/>
      <w:r w:rsidRPr="00EE5C5E">
        <w:rPr>
          <w:rFonts w:ascii="Arial" w:hAnsi="Arial" w:cs="Arial"/>
          <w:lang w:val="it-IT"/>
        </w:rPr>
        <w:t xml:space="preserve"> </w:t>
      </w:r>
      <w:proofErr w:type="spellStart"/>
      <w:r w:rsidRPr="00EE5C5E">
        <w:rPr>
          <w:rFonts w:ascii="Arial" w:hAnsi="Arial" w:cs="Arial"/>
          <w:lang w:val="it-IT"/>
        </w:rPr>
        <w:t>Tasa</w:t>
      </w:r>
      <w:proofErr w:type="spellEnd"/>
      <w:r w:rsidRPr="00EE5C5E">
        <w:rPr>
          <w:rFonts w:ascii="Arial" w:hAnsi="Arial" w:cs="Arial"/>
          <w:lang w:val="it-IT"/>
        </w:rPr>
        <w:t xml:space="preserve"> (Perù), Menzione d’Onore con il progetto “</w:t>
      </w:r>
      <w:proofErr w:type="spellStart"/>
      <w:r w:rsidRPr="00EE5C5E">
        <w:rPr>
          <w:rFonts w:ascii="Arial" w:hAnsi="Arial" w:cs="Arial"/>
          <w:lang w:val="it-IT"/>
        </w:rPr>
        <w:t>Kápar</w:t>
      </w:r>
      <w:proofErr w:type="spellEnd"/>
      <w:r w:rsidRPr="00EE5C5E">
        <w:rPr>
          <w:rFonts w:ascii="Arial" w:hAnsi="Arial" w:cs="Arial"/>
          <w:lang w:val="it-IT"/>
        </w:rPr>
        <w:t>”, 2018</w:t>
      </w:r>
    </w:p>
    <w:p w:rsidR="00EE5C5E" w:rsidRPr="00EE5C5E" w:rsidRDefault="00EE5C5E" w:rsidP="00EE5C5E">
      <w:pPr>
        <w:ind w:left="720"/>
        <w:rPr>
          <w:rFonts w:ascii="Arial" w:hAnsi="Arial" w:cs="Arial"/>
          <w:lang w:val="it-IT"/>
        </w:rPr>
      </w:pPr>
    </w:p>
    <w:p w:rsidR="00EE5C5E" w:rsidRPr="00EE5C5E" w:rsidRDefault="00EE5C5E" w:rsidP="00EE5C5E">
      <w:pPr>
        <w:numPr>
          <w:ilvl w:val="0"/>
          <w:numId w:val="2"/>
        </w:numPr>
        <w:rPr>
          <w:rFonts w:ascii="Arial" w:hAnsi="Arial" w:cs="Arial"/>
          <w:lang w:val="es-ES"/>
        </w:rPr>
      </w:pPr>
      <w:r w:rsidRPr="00EE5C5E">
        <w:rPr>
          <w:rFonts w:ascii="Arial" w:hAnsi="Arial" w:cs="Arial"/>
          <w:lang w:val="es-ES"/>
        </w:rPr>
        <w:t>Isadora Romero (Ecuador), con il progetto “Amazona Warmikuna”, 2017</w:t>
      </w:r>
    </w:p>
    <w:p w:rsidR="00EE5C5E" w:rsidRPr="00EE5C5E" w:rsidRDefault="00EE5C5E" w:rsidP="00EE5C5E">
      <w:pPr>
        <w:pStyle w:val="Paragrafoelenco"/>
        <w:rPr>
          <w:rFonts w:ascii="Arial" w:hAnsi="Arial" w:cs="Arial"/>
          <w:lang w:val="es-ES"/>
        </w:rPr>
      </w:pPr>
    </w:p>
    <w:p w:rsidR="00EE5C5E" w:rsidRPr="00EE5C5E" w:rsidRDefault="00EE5C5E" w:rsidP="00EE5C5E">
      <w:pPr>
        <w:numPr>
          <w:ilvl w:val="0"/>
          <w:numId w:val="2"/>
        </w:numPr>
        <w:rPr>
          <w:rFonts w:ascii="Arial" w:hAnsi="Arial" w:cs="Arial"/>
          <w:lang w:val="es-ES"/>
        </w:rPr>
      </w:pPr>
      <w:r w:rsidRPr="00EE5C5E">
        <w:rPr>
          <w:rFonts w:ascii="Arial" w:hAnsi="Arial" w:cs="Arial"/>
          <w:lang w:val="es-ES"/>
        </w:rPr>
        <w:t>Jennifer Benavides (El Salvador), con il progetto “Son pequeñas acciones que pueden ser grandes problemas”, 2019</w:t>
      </w:r>
    </w:p>
    <w:p w:rsidR="00EE5C5E" w:rsidRPr="00EE5C5E" w:rsidRDefault="00EE5C5E" w:rsidP="00EE5C5E">
      <w:pPr>
        <w:pStyle w:val="Paragrafoelenco"/>
        <w:rPr>
          <w:rFonts w:ascii="Arial" w:hAnsi="Arial" w:cs="Arial"/>
          <w:lang w:val="es-ES"/>
        </w:rPr>
      </w:pPr>
    </w:p>
    <w:p w:rsidR="00EE5C5E" w:rsidRDefault="00EE5C5E" w:rsidP="00EE5C5E">
      <w:pPr>
        <w:numPr>
          <w:ilvl w:val="0"/>
          <w:numId w:val="2"/>
        </w:numPr>
        <w:rPr>
          <w:rFonts w:ascii="Arial" w:hAnsi="Arial" w:cs="Arial"/>
          <w:lang w:val="it-IT"/>
        </w:rPr>
      </w:pPr>
      <w:proofErr w:type="spellStart"/>
      <w:r w:rsidRPr="00EE5C5E">
        <w:rPr>
          <w:rFonts w:ascii="Arial" w:hAnsi="Arial" w:cs="Arial"/>
          <w:lang w:val="it-IT"/>
        </w:rPr>
        <w:t>Indra</w:t>
      </w:r>
      <w:proofErr w:type="spellEnd"/>
      <w:r w:rsidRPr="00EE5C5E">
        <w:rPr>
          <w:rFonts w:ascii="Arial" w:hAnsi="Arial" w:cs="Arial"/>
          <w:lang w:val="it-IT"/>
        </w:rPr>
        <w:t xml:space="preserve"> </w:t>
      </w:r>
      <w:proofErr w:type="spellStart"/>
      <w:r w:rsidRPr="00EE5C5E">
        <w:rPr>
          <w:rFonts w:ascii="Arial" w:hAnsi="Arial" w:cs="Arial"/>
          <w:lang w:val="it-IT"/>
        </w:rPr>
        <w:t>Arrez</w:t>
      </w:r>
      <w:proofErr w:type="spellEnd"/>
      <w:r w:rsidRPr="00EE5C5E">
        <w:rPr>
          <w:rFonts w:ascii="Arial" w:hAnsi="Arial" w:cs="Arial"/>
          <w:lang w:val="it-IT"/>
        </w:rPr>
        <w:t xml:space="preserve"> (Messico), con il progetto “Las Sor </w:t>
      </w:r>
      <w:proofErr w:type="spellStart"/>
      <w:r w:rsidRPr="00EE5C5E">
        <w:rPr>
          <w:rFonts w:ascii="Arial" w:hAnsi="Arial" w:cs="Arial"/>
          <w:lang w:val="it-IT"/>
        </w:rPr>
        <w:t>Juanas</w:t>
      </w:r>
      <w:proofErr w:type="spellEnd"/>
      <w:r w:rsidRPr="00EE5C5E">
        <w:rPr>
          <w:rFonts w:ascii="Arial" w:hAnsi="Arial" w:cs="Arial"/>
          <w:lang w:val="it-IT"/>
        </w:rPr>
        <w:t>”, 2019</w:t>
      </w:r>
    </w:p>
    <w:p w:rsidR="00972494" w:rsidRDefault="00972494" w:rsidP="00972494">
      <w:pPr>
        <w:pStyle w:val="Paragrafoelenco"/>
        <w:rPr>
          <w:rFonts w:ascii="Arial" w:hAnsi="Arial" w:cs="Arial"/>
          <w:lang w:val="it-IT"/>
        </w:rPr>
      </w:pPr>
    </w:p>
    <w:p w:rsidR="00972494" w:rsidRPr="00972494" w:rsidRDefault="00972494" w:rsidP="00EE5C5E">
      <w:pPr>
        <w:numPr>
          <w:ilvl w:val="0"/>
          <w:numId w:val="2"/>
        </w:numPr>
        <w:rPr>
          <w:rFonts w:ascii="Arial" w:hAnsi="Arial" w:cs="Arial"/>
          <w:lang w:val="es-ES"/>
        </w:rPr>
      </w:pPr>
      <w:r>
        <w:rPr>
          <w:rFonts w:ascii="Arial" w:hAnsi="Arial" w:cs="Arial"/>
          <w:lang w:val="es-ES"/>
        </w:rPr>
        <w:t>Greta Rico (Messico), con il progetto</w:t>
      </w:r>
      <w:bookmarkStart w:id="1" w:name="_GoBack"/>
      <w:bookmarkEnd w:id="1"/>
      <w:r>
        <w:rPr>
          <w:rFonts w:ascii="Arial" w:hAnsi="Arial" w:cs="Arial"/>
          <w:lang w:val="es-ES"/>
        </w:rPr>
        <w:t xml:space="preserve"> “Parteras urbanas”, 2018</w:t>
      </w:r>
    </w:p>
    <w:p w:rsidR="00EE5C5E" w:rsidRPr="00972494" w:rsidRDefault="00EE5C5E" w:rsidP="00EE5C5E">
      <w:pPr>
        <w:pStyle w:val="Paragrafoelenco"/>
        <w:rPr>
          <w:rFonts w:ascii="Arial" w:hAnsi="Arial" w:cs="Arial"/>
          <w:sz w:val="20"/>
          <w:szCs w:val="20"/>
          <w:lang w:val="es-ES"/>
        </w:rPr>
      </w:pPr>
    </w:p>
    <w:p w:rsidR="00EE5C5E" w:rsidRPr="00972494" w:rsidRDefault="00EE5C5E" w:rsidP="00EF4B7C">
      <w:pPr>
        <w:pStyle w:val="Paragrafoelenco"/>
        <w:rPr>
          <w:rFonts w:ascii="Arial" w:hAnsi="Arial" w:cs="Arial"/>
          <w:lang w:val="es-ES"/>
        </w:rPr>
      </w:pPr>
    </w:p>
    <w:p w:rsidR="007727DC" w:rsidRPr="00972494" w:rsidRDefault="007727DC" w:rsidP="00EF4B7C">
      <w:pPr>
        <w:contextualSpacing/>
        <w:rPr>
          <w:rFonts w:ascii="Arial" w:hAnsi="Arial" w:cs="Arial"/>
          <w:lang w:val="es-ES"/>
        </w:rPr>
      </w:pPr>
    </w:p>
    <w:p w:rsidR="000B7D35" w:rsidRPr="00972494" w:rsidRDefault="000B7D35" w:rsidP="00EF4B7C">
      <w:pPr>
        <w:contextualSpacing/>
        <w:rPr>
          <w:rFonts w:ascii="Arial" w:hAnsi="Arial" w:cs="Arial"/>
          <w:b/>
          <w:u w:val="single"/>
          <w:lang w:val="it-IT"/>
        </w:rPr>
      </w:pPr>
      <w:r w:rsidRPr="00972494">
        <w:rPr>
          <w:rFonts w:ascii="Arial" w:hAnsi="Arial" w:cs="Arial"/>
          <w:b/>
          <w:u w:val="single"/>
          <w:lang w:val="it-IT"/>
        </w:rPr>
        <w:t>Mot</w:t>
      </w:r>
      <w:r w:rsidR="00EE5C5E" w:rsidRPr="00972494">
        <w:rPr>
          <w:rFonts w:ascii="Arial" w:hAnsi="Arial" w:cs="Arial"/>
          <w:b/>
          <w:u w:val="single"/>
          <w:lang w:val="it-IT"/>
        </w:rPr>
        <w:t xml:space="preserve">ivazioni vincitrice </w:t>
      </w:r>
      <w:proofErr w:type="spellStart"/>
      <w:r w:rsidRPr="00972494">
        <w:rPr>
          <w:rFonts w:ascii="Arial" w:hAnsi="Arial" w:cs="Arial"/>
          <w:b/>
          <w:u w:val="single"/>
          <w:lang w:val="it-IT"/>
        </w:rPr>
        <w:t>Julieta</w:t>
      </w:r>
      <w:proofErr w:type="spellEnd"/>
      <w:r w:rsidRPr="00972494">
        <w:rPr>
          <w:rFonts w:ascii="Arial" w:hAnsi="Arial" w:cs="Arial"/>
          <w:b/>
          <w:u w:val="single"/>
          <w:lang w:val="it-IT"/>
        </w:rPr>
        <w:t xml:space="preserve"> Pestarino:</w:t>
      </w:r>
    </w:p>
    <w:p w:rsidR="007727DC" w:rsidRPr="00972494" w:rsidRDefault="007727DC" w:rsidP="007727DC">
      <w:pPr>
        <w:contextualSpacing/>
        <w:jc w:val="both"/>
        <w:rPr>
          <w:rFonts w:ascii="Arial" w:hAnsi="Arial" w:cs="Arial"/>
          <w:lang w:val="it-IT"/>
        </w:rPr>
      </w:pPr>
    </w:p>
    <w:p w:rsidR="007727DC" w:rsidRPr="00972494" w:rsidRDefault="007727DC" w:rsidP="007727DC">
      <w:pPr>
        <w:contextualSpacing/>
        <w:jc w:val="both"/>
        <w:rPr>
          <w:rFonts w:ascii="Arial" w:hAnsi="Arial" w:cs="Arial"/>
          <w:lang w:val="it-IT"/>
        </w:rPr>
      </w:pPr>
      <w:r w:rsidRPr="00972494">
        <w:rPr>
          <w:rFonts w:ascii="Arial" w:hAnsi="Arial" w:cs="Arial"/>
          <w:lang w:val="it-IT"/>
        </w:rPr>
        <w:t xml:space="preserve">Ilaria </w:t>
      </w:r>
      <w:proofErr w:type="spellStart"/>
      <w:r w:rsidRPr="00972494">
        <w:rPr>
          <w:rFonts w:ascii="Arial" w:hAnsi="Arial" w:cs="Arial"/>
          <w:lang w:val="it-IT"/>
        </w:rPr>
        <w:t>Bussoni</w:t>
      </w:r>
      <w:proofErr w:type="spellEnd"/>
      <w:r w:rsidRPr="00972494">
        <w:rPr>
          <w:rFonts w:ascii="Arial" w:hAnsi="Arial" w:cs="Arial"/>
          <w:lang w:val="it-IT"/>
        </w:rPr>
        <w:t>:</w:t>
      </w:r>
    </w:p>
    <w:p w:rsidR="00EE5C5E" w:rsidRPr="00EE5C5E" w:rsidRDefault="00EE5C5E" w:rsidP="00EE5C5E">
      <w:pPr>
        <w:jc w:val="both"/>
        <w:rPr>
          <w:rFonts w:ascii="Arial" w:hAnsi="Arial" w:cs="Arial"/>
          <w:lang w:val="it-IT"/>
        </w:rPr>
      </w:pPr>
      <w:r w:rsidRPr="00EE5C5E">
        <w:rPr>
          <w:rFonts w:ascii="Arial" w:hAnsi="Arial" w:cs="Arial"/>
          <w:lang w:val="it-IT"/>
        </w:rPr>
        <w:t xml:space="preserve">Nel lavoro di </w:t>
      </w:r>
      <w:proofErr w:type="spellStart"/>
      <w:r w:rsidRPr="00EE5C5E">
        <w:rPr>
          <w:rFonts w:ascii="Arial" w:hAnsi="Arial" w:cs="Arial"/>
          <w:lang w:val="it-IT"/>
        </w:rPr>
        <w:t>Julieta</w:t>
      </w:r>
      <w:proofErr w:type="spellEnd"/>
      <w:r w:rsidRPr="00EE5C5E">
        <w:rPr>
          <w:rFonts w:ascii="Arial" w:hAnsi="Arial" w:cs="Arial"/>
          <w:lang w:val="it-IT"/>
        </w:rPr>
        <w:t xml:space="preserve"> </w:t>
      </w:r>
      <w:proofErr w:type="spellStart"/>
      <w:r w:rsidRPr="00EE5C5E">
        <w:rPr>
          <w:rFonts w:ascii="Arial" w:hAnsi="Arial" w:cs="Arial"/>
          <w:lang w:val="it-IT"/>
        </w:rPr>
        <w:t>Pestarino</w:t>
      </w:r>
      <w:proofErr w:type="spellEnd"/>
      <w:r w:rsidRPr="00EE5C5E">
        <w:rPr>
          <w:rFonts w:ascii="Arial" w:hAnsi="Arial" w:cs="Arial"/>
          <w:lang w:val="it-IT"/>
        </w:rPr>
        <w:t xml:space="preserve"> l’identità di genere diventa una riflessione originale sui processi della sua formazione storica, sociale e culturale. Prima di essere un dato biologico o meramente fisico, l’identità sessuata si costruisce in una rappresentazione del sé rispetto alla quale l’immagine fotografica ha svolto e continua a svolgere un ruolo importante. La manipolazione di scatti fotografici di fine Ottocento – tipici di quella società borghese che nell’uso della fotografia definirà identità biografiche, famigliari e sociali – consente all’artista un’indagine originale sulle soglie di costituzione di tali identità. La sovrapposizione possibile di volti maschili su figure femminili consente di osservare un’estetica che definisce tratti di omogeneità sociale e che nelle foto di archivio utilizzate prevale su quella della differenza di genere.</w:t>
      </w:r>
    </w:p>
    <w:p w:rsidR="007727DC" w:rsidRPr="00EE5C5E" w:rsidRDefault="007727DC" w:rsidP="00EF4B7C">
      <w:pPr>
        <w:contextualSpacing/>
        <w:rPr>
          <w:rFonts w:ascii="Arial" w:hAnsi="Arial" w:cs="Arial"/>
          <w:lang w:val="it-IT"/>
        </w:rPr>
      </w:pPr>
    </w:p>
    <w:p w:rsidR="000B7D35" w:rsidRPr="00972494" w:rsidRDefault="007727DC" w:rsidP="00EF4B7C">
      <w:pPr>
        <w:contextualSpacing/>
        <w:rPr>
          <w:rFonts w:ascii="Arial" w:hAnsi="Arial" w:cs="Arial"/>
          <w:lang w:val="it-IT"/>
        </w:rPr>
      </w:pPr>
      <w:r w:rsidRPr="00972494">
        <w:rPr>
          <w:rFonts w:ascii="Arial" w:hAnsi="Arial" w:cs="Arial"/>
          <w:lang w:val="it-IT"/>
        </w:rPr>
        <w:t>Lina Pallotta:</w:t>
      </w:r>
    </w:p>
    <w:p w:rsidR="003E3E43" w:rsidRPr="003E3E43" w:rsidRDefault="003E3E43" w:rsidP="003E3E43">
      <w:pPr>
        <w:jc w:val="both"/>
        <w:rPr>
          <w:rFonts w:ascii="Arial" w:hAnsi="Arial" w:cs="Arial"/>
          <w:lang w:val="it-IT"/>
        </w:rPr>
      </w:pPr>
      <w:r w:rsidRPr="003E3E43">
        <w:rPr>
          <w:rFonts w:ascii="Arial" w:hAnsi="Arial" w:cs="Arial"/>
          <w:lang w:val="it-IT"/>
        </w:rPr>
        <w:t xml:space="preserve">Il lavoro di archivio e ricerca presenta una coerenza formale, che ed affronta le problematiche di genere attraverso ritratti, ri-costruiti con fotografie dell’Archivio Nazionale </w:t>
      </w:r>
      <w:r w:rsidRPr="003E3E43">
        <w:rPr>
          <w:rFonts w:ascii="Arial" w:hAnsi="Arial" w:cs="Arial"/>
          <w:lang w:val="it-IT"/>
        </w:rPr>
        <w:lastRenderedPageBreak/>
        <w:t>di Fotografia dell’</w:t>
      </w:r>
      <w:proofErr w:type="spellStart"/>
      <w:r w:rsidRPr="003E3E43">
        <w:rPr>
          <w:rFonts w:ascii="Arial" w:hAnsi="Arial" w:cs="Arial"/>
          <w:lang w:val="it-IT"/>
        </w:rPr>
        <w:t>Instituto</w:t>
      </w:r>
      <w:proofErr w:type="spellEnd"/>
      <w:r w:rsidRPr="003E3E43">
        <w:rPr>
          <w:rFonts w:ascii="Arial" w:hAnsi="Arial" w:cs="Arial"/>
          <w:lang w:val="it-IT"/>
        </w:rPr>
        <w:t xml:space="preserve"> </w:t>
      </w:r>
      <w:proofErr w:type="spellStart"/>
      <w:r w:rsidRPr="003E3E43">
        <w:rPr>
          <w:rFonts w:ascii="Arial" w:hAnsi="Arial" w:cs="Arial"/>
          <w:lang w:val="it-IT"/>
        </w:rPr>
        <w:t>Nacional</w:t>
      </w:r>
      <w:proofErr w:type="spellEnd"/>
      <w:r w:rsidRPr="003E3E43">
        <w:rPr>
          <w:rFonts w:ascii="Arial" w:hAnsi="Arial" w:cs="Arial"/>
          <w:lang w:val="it-IT"/>
        </w:rPr>
        <w:t xml:space="preserve"> de Patrimonio Cultural de Ecuador, infusi di ironia e dignità. </w:t>
      </w:r>
    </w:p>
    <w:p w:rsidR="003E3E43" w:rsidRPr="003E3E43" w:rsidRDefault="003E3E43" w:rsidP="003E3E43">
      <w:pPr>
        <w:jc w:val="both"/>
        <w:rPr>
          <w:rFonts w:ascii="Arial" w:hAnsi="Arial" w:cs="Arial"/>
          <w:lang w:val="it-IT"/>
        </w:rPr>
      </w:pPr>
      <w:r w:rsidRPr="003E3E43">
        <w:rPr>
          <w:rFonts w:ascii="Arial" w:hAnsi="Arial" w:cs="Arial"/>
          <w:lang w:val="it-IT"/>
        </w:rPr>
        <w:t xml:space="preserve">Il gesto irriverente diventa punto di rottura e chiave di lettura dei livelli di significati che la serie svela. </w:t>
      </w:r>
    </w:p>
    <w:p w:rsidR="003E3E43" w:rsidRPr="003E3E43" w:rsidRDefault="003E3E43" w:rsidP="003E3E43">
      <w:pPr>
        <w:jc w:val="both"/>
        <w:rPr>
          <w:rFonts w:ascii="Arial" w:hAnsi="Arial" w:cs="Arial"/>
          <w:lang w:val="it-IT"/>
        </w:rPr>
      </w:pPr>
      <w:r w:rsidRPr="003E3E43">
        <w:rPr>
          <w:rFonts w:ascii="Arial" w:hAnsi="Arial" w:cs="Arial"/>
          <w:lang w:val="it-IT"/>
        </w:rPr>
        <w:t xml:space="preserve">È un invito alla riflessione profonda e articolata sull’ambiguità del discorso di genere, ma ancor di più sull’ambiguità dell’immagine fotografica, le sue scelte formali e costruzioni concettuali. </w:t>
      </w:r>
    </w:p>
    <w:p w:rsidR="003E3E43" w:rsidRPr="003E3E43" w:rsidRDefault="003E3E43" w:rsidP="003E3E43">
      <w:pPr>
        <w:jc w:val="both"/>
        <w:rPr>
          <w:rFonts w:ascii="Arial" w:hAnsi="Arial" w:cs="Arial"/>
          <w:lang w:val="it-IT"/>
        </w:rPr>
      </w:pPr>
      <w:r w:rsidRPr="003E3E43">
        <w:rPr>
          <w:rFonts w:ascii="Arial" w:hAnsi="Arial" w:cs="Arial"/>
          <w:lang w:val="it-IT"/>
        </w:rPr>
        <w:t xml:space="preserve"> Come ne “La Gioconda con I baffi” di Marcel Duchamp, referente dell’autrice, è la pratica formale provocatoria e dissacrante ad indurre le domande sui linguaggi, i codici visivi, la costruzione di consenso, e le sue ripercussioni sul discorso socio-culturale corrente.</w:t>
      </w:r>
    </w:p>
    <w:p w:rsidR="00EE5C5E" w:rsidRPr="003E3E43" w:rsidRDefault="00EE5C5E" w:rsidP="00EF4B7C">
      <w:pPr>
        <w:contextualSpacing/>
        <w:rPr>
          <w:rFonts w:ascii="Arial" w:hAnsi="Arial" w:cs="Arial"/>
          <w:lang w:val="it-IT"/>
        </w:rPr>
      </w:pPr>
    </w:p>
    <w:p w:rsidR="007727DC" w:rsidRPr="003E3E43" w:rsidRDefault="007727DC" w:rsidP="007727DC">
      <w:pPr>
        <w:autoSpaceDE w:val="0"/>
        <w:autoSpaceDN w:val="0"/>
        <w:adjustRightInd w:val="0"/>
        <w:contextualSpacing/>
        <w:jc w:val="both"/>
        <w:rPr>
          <w:rFonts w:ascii="Arial" w:hAnsi="Arial" w:cs="Arial"/>
          <w:bCs/>
          <w:lang w:val="it-IT"/>
        </w:rPr>
      </w:pPr>
      <w:r w:rsidRPr="003E3E43">
        <w:rPr>
          <w:rFonts w:ascii="Arial" w:hAnsi="Arial" w:cs="Arial"/>
          <w:bCs/>
          <w:lang w:val="it-IT"/>
        </w:rPr>
        <w:t>Marika Rizzo:</w:t>
      </w:r>
    </w:p>
    <w:p w:rsidR="003E3E43" w:rsidRPr="003E3E43" w:rsidRDefault="003E3E43" w:rsidP="003E3E43">
      <w:pPr>
        <w:jc w:val="both"/>
        <w:rPr>
          <w:rFonts w:ascii="Arial" w:hAnsi="Arial" w:cs="Arial"/>
          <w:lang w:val="it-IT"/>
        </w:rPr>
      </w:pPr>
      <w:r w:rsidRPr="003E3E43">
        <w:rPr>
          <w:rFonts w:ascii="Arial" w:hAnsi="Arial" w:cs="Arial"/>
          <w:lang w:val="it-IT"/>
        </w:rPr>
        <w:t xml:space="preserve">Il progetto di </w:t>
      </w:r>
      <w:proofErr w:type="spellStart"/>
      <w:r w:rsidRPr="003E3E43">
        <w:rPr>
          <w:rFonts w:ascii="Arial" w:hAnsi="Arial" w:cs="Arial"/>
          <w:lang w:val="it-IT"/>
        </w:rPr>
        <w:t>Julieta</w:t>
      </w:r>
      <w:proofErr w:type="spellEnd"/>
      <w:r w:rsidRPr="003E3E43">
        <w:rPr>
          <w:rFonts w:ascii="Arial" w:hAnsi="Arial" w:cs="Arial"/>
          <w:lang w:val="it-IT"/>
        </w:rPr>
        <w:t xml:space="preserve"> </w:t>
      </w:r>
      <w:proofErr w:type="spellStart"/>
      <w:r w:rsidRPr="003E3E43">
        <w:rPr>
          <w:rFonts w:ascii="Arial" w:hAnsi="Arial" w:cs="Arial"/>
          <w:lang w:val="it-IT"/>
        </w:rPr>
        <w:t>Pestarino</w:t>
      </w:r>
      <w:proofErr w:type="spellEnd"/>
      <w:r w:rsidRPr="003E3E43">
        <w:rPr>
          <w:rFonts w:ascii="Arial" w:hAnsi="Arial" w:cs="Arial"/>
          <w:lang w:val="it-IT"/>
        </w:rPr>
        <w:t xml:space="preserve">, utilizzando un sistema apparentemente irriverente di rappresentazione dell’immagine, ci pone di fronte ad una manipolazione ironica, ma molto profonda. Il lavoro infrange le regole della figurazione tipica di fine Ottocento delle donne (e degli uomini) che attraverso il mezzo fotografico ricercavano la propria identità sociale. </w:t>
      </w:r>
    </w:p>
    <w:p w:rsidR="003E3E43" w:rsidRPr="003E3E43" w:rsidRDefault="003E3E43" w:rsidP="003E3E43">
      <w:pPr>
        <w:jc w:val="both"/>
        <w:rPr>
          <w:rFonts w:ascii="Arial" w:hAnsi="Arial" w:cs="Arial"/>
          <w:lang w:val="it-IT"/>
        </w:rPr>
      </w:pPr>
      <w:r w:rsidRPr="003E3E43">
        <w:rPr>
          <w:rFonts w:ascii="Arial" w:hAnsi="Arial" w:cs="Arial"/>
          <w:lang w:val="it-IT"/>
        </w:rPr>
        <w:t>La fotografa rifiuta il suo ruolo negando a s</w:t>
      </w:r>
      <w:r>
        <w:rPr>
          <w:rFonts w:ascii="Arial" w:hAnsi="Arial" w:cs="Arial"/>
          <w:lang w:val="it-IT"/>
        </w:rPr>
        <w:t>é</w:t>
      </w:r>
      <w:r w:rsidRPr="003E3E43">
        <w:rPr>
          <w:rFonts w:ascii="Arial" w:hAnsi="Arial" w:cs="Arial"/>
          <w:lang w:val="it-IT"/>
        </w:rPr>
        <w:t xml:space="preserve"> stessa l’atto dello scatto fotografico e </w:t>
      </w:r>
      <w:r>
        <w:rPr>
          <w:rFonts w:ascii="Arial" w:hAnsi="Arial" w:cs="Arial"/>
          <w:lang w:val="it-IT"/>
        </w:rPr>
        <w:t>l</w:t>
      </w:r>
      <w:r w:rsidRPr="003E3E43">
        <w:rPr>
          <w:rFonts w:ascii="Arial" w:hAnsi="Arial" w:cs="Arial"/>
          <w:lang w:val="it-IT"/>
        </w:rPr>
        <w:t xml:space="preserve">o mostra chiaramente utilizzando esclusivamente i materiali provenienti </w:t>
      </w:r>
      <w:bookmarkStart w:id="2" w:name="_Hlk1993794"/>
      <w:r w:rsidRPr="003E3E43">
        <w:rPr>
          <w:rFonts w:ascii="Arial" w:hAnsi="Arial" w:cs="Arial"/>
          <w:lang w:val="it-IT"/>
        </w:rPr>
        <w:t>dall’</w:t>
      </w:r>
      <w:proofErr w:type="spellStart"/>
      <w:r w:rsidRPr="003E3E43">
        <w:rPr>
          <w:rFonts w:ascii="Arial" w:hAnsi="Arial" w:cs="Arial"/>
          <w:lang w:val="it-IT"/>
        </w:rPr>
        <w:t>Archivo</w:t>
      </w:r>
      <w:proofErr w:type="spellEnd"/>
      <w:r w:rsidRPr="003E3E43">
        <w:rPr>
          <w:rFonts w:ascii="Arial" w:hAnsi="Arial" w:cs="Arial"/>
          <w:lang w:val="it-IT"/>
        </w:rPr>
        <w:t xml:space="preserve"> </w:t>
      </w:r>
      <w:proofErr w:type="spellStart"/>
      <w:r w:rsidRPr="003E3E43">
        <w:rPr>
          <w:rFonts w:ascii="Arial" w:hAnsi="Arial" w:cs="Arial"/>
          <w:lang w:val="it-IT"/>
        </w:rPr>
        <w:t>Nacional</w:t>
      </w:r>
      <w:proofErr w:type="spellEnd"/>
      <w:r w:rsidRPr="003E3E43">
        <w:rPr>
          <w:rFonts w:ascii="Arial" w:hAnsi="Arial" w:cs="Arial"/>
          <w:lang w:val="it-IT"/>
        </w:rPr>
        <w:t xml:space="preserve"> de </w:t>
      </w:r>
      <w:proofErr w:type="spellStart"/>
      <w:r w:rsidRPr="003E3E43">
        <w:rPr>
          <w:rFonts w:ascii="Arial" w:hAnsi="Arial" w:cs="Arial"/>
          <w:lang w:val="it-IT"/>
        </w:rPr>
        <w:t>Fotografía</w:t>
      </w:r>
      <w:proofErr w:type="spellEnd"/>
      <w:r w:rsidRPr="003E3E43">
        <w:rPr>
          <w:rFonts w:ascii="Arial" w:hAnsi="Arial" w:cs="Arial"/>
          <w:lang w:val="it-IT"/>
        </w:rPr>
        <w:t xml:space="preserve"> del </w:t>
      </w:r>
      <w:proofErr w:type="spellStart"/>
      <w:r w:rsidRPr="003E3E43">
        <w:rPr>
          <w:rFonts w:ascii="Arial" w:hAnsi="Arial" w:cs="Arial"/>
          <w:lang w:val="it-IT"/>
        </w:rPr>
        <w:t>Instituto</w:t>
      </w:r>
      <w:proofErr w:type="spellEnd"/>
      <w:r w:rsidRPr="003E3E43">
        <w:rPr>
          <w:rFonts w:ascii="Arial" w:hAnsi="Arial" w:cs="Arial"/>
          <w:lang w:val="it-IT"/>
        </w:rPr>
        <w:t xml:space="preserve"> </w:t>
      </w:r>
      <w:proofErr w:type="spellStart"/>
      <w:r w:rsidRPr="003E3E43">
        <w:rPr>
          <w:rFonts w:ascii="Arial" w:hAnsi="Arial" w:cs="Arial"/>
          <w:lang w:val="it-IT"/>
        </w:rPr>
        <w:t>Nacional</w:t>
      </w:r>
      <w:proofErr w:type="spellEnd"/>
      <w:r w:rsidRPr="003E3E43">
        <w:rPr>
          <w:rFonts w:ascii="Arial" w:hAnsi="Arial" w:cs="Arial"/>
          <w:lang w:val="it-IT"/>
        </w:rPr>
        <w:t xml:space="preserve"> de Patrimonio Cultural de Ecuador</w:t>
      </w:r>
      <w:bookmarkEnd w:id="2"/>
      <w:r w:rsidRPr="003E3E43">
        <w:rPr>
          <w:rFonts w:ascii="Arial" w:hAnsi="Arial" w:cs="Arial"/>
          <w:lang w:val="it-IT"/>
        </w:rPr>
        <w:t>, in cui la maggior parte delle foto conservate appartengono a uomini. La manipolazione compiuta sulle teste di uomini inserite su corpi di donne finemente abbigliate, porta la fotografia al limite. Rimette in gioco i valori di reale e fittizio, verità e “</w:t>
      </w:r>
      <w:proofErr w:type="spellStart"/>
      <w:r w:rsidRPr="003E3E43">
        <w:rPr>
          <w:rFonts w:ascii="Arial" w:hAnsi="Arial" w:cs="Arial"/>
          <w:lang w:val="it-IT"/>
        </w:rPr>
        <w:t>fake</w:t>
      </w:r>
      <w:proofErr w:type="spellEnd"/>
      <w:r w:rsidRPr="003E3E43">
        <w:rPr>
          <w:rFonts w:ascii="Arial" w:hAnsi="Arial" w:cs="Arial"/>
          <w:lang w:val="it-IT"/>
        </w:rPr>
        <w:t>”, ponendosi sul piano della trasgressione e della rottura del genere e dello stereotipo. Fotografie scattate inizialmente per creare un sistema riconosciuto e accettato, ora sono alterate e scomposte per crearne uno nuovo senza giudizi morali e senza limiti.</w:t>
      </w:r>
    </w:p>
    <w:p w:rsidR="003E3E43" w:rsidRPr="003E3E43" w:rsidRDefault="003E3E43" w:rsidP="007727DC">
      <w:pPr>
        <w:autoSpaceDE w:val="0"/>
        <w:autoSpaceDN w:val="0"/>
        <w:adjustRightInd w:val="0"/>
        <w:contextualSpacing/>
        <w:jc w:val="both"/>
        <w:rPr>
          <w:rFonts w:ascii="Arial" w:hAnsi="Arial" w:cs="Arial"/>
          <w:bCs/>
          <w:lang w:val="it-IT"/>
        </w:rPr>
      </w:pPr>
    </w:p>
    <w:p w:rsidR="007727DC" w:rsidRPr="003E3E43" w:rsidRDefault="007727DC" w:rsidP="007727DC">
      <w:pPr>
        <w:autoSpaceDE w:val="0"/>
        <w:autoSpaceDN w:val="0"/>
        <w:adjustRightInd w:val="0"/>
        <w:contextualSpacing/>
        <w:jc w:val="both"/>
        <w:rPr>
          <w:rFonts w:ascii="Arial" w:hAnsi="Arial" w:cs="Arial"/>
          <w:bCs/>
          <w:lang w:val="it-IT"/>
        </w:rPr>
      </w:pPr>
    </w:p>
    <w:p w:rsidR="007727DC" w:rsidRPr="00EE5C5E" w:rsidRDefault="007727DC" w:rsidP="00EF4B7C">
      <w:pPr>
        <w:contextualSpacing/>
        <w:rPr>
          <w:rFonts w:ascii="Arial" w:hAnsi="Arial" w:cs="Arial"/>
          <w:b/>
          <w:u w:val="single"/>
          <w:lang w:val="it-IT"/>
        </w:rPr>
      </w:pPr>
      <w:r w:rsidRPr="00EE5C5E">
        <w:rPr>
          <w:rFonts w:ascii="Arial" w:hAnsi="Arial" w:cs="Arial"/>
          <w:b/>
          <w:u w:val="single"/>
          <w:lang w:val="it-IT"/>
        </w:rPr>
        <w:t>Motiva</w:t>
      </w:r>
      <w:r w:rsidR="00EE5C5E" w:rsidRPr="00EE5C5E">
        <w:rPr>
          <w:rFonts w:ascii="Arial" w:hAnsi="Arial" w:cs="Arial"/>
          <w:b/>
          <w:u w:val="single"/>
          <w:lang w:val="it-IT"/>
        </w:rPr>
        <w:t>zioni</w:t>
      </w:r>
      <w:r w:rsidRPr="00EE5C5E">
        <w:rPr>
          <w:rFonts w:ascii="Arial" w:hAnsi="Arial" w:cs="Arial"/>
          <w:b/>
          <w:u w:val="single"/>
          <w:lang w:val="it-IT"/>
        </w:rPr>
        <w:t xml:space="preserve"> Men</w:t>
      </w:r>
      <w:r w:rsidR="00EE5C5E" w:rsidRPr="00EE5C5E">
        <w:rPr>
          <w:rFonts w:ascii="Arial" w:hAnsi="Arial" w:cs="Arial"/>
          <w:b/>
          <w:u w:val="single"/>
          <w:lang w:val="it-IT"/>
        </w:rPr>
        <w:t>zione</w:t>
      </w:r>
      <w:r w:rsidRPr="00EE5C5E">
        <w:rPr>
          <w:rFonts w:ascii="Arial" w:hAnsi="Arial" w:cs="Arial"/>
          <w:b/>
          <w:u w:val="single"/>
          <w:lang w:val="it-IT"/>
        </w:rPr>
        <w:t xml:space="preserve"> d</w:t>
      </w:r>
      <w:r w:rsidR="00EE5C5E" w:rsidRPr="00EE5C5E">
        <w:rPr>
          <w:rFonts w:ascii="Arial" w:hAnsi="Arial" w:cs="Arial"/>
          <w:b/>
          <w:u w:val="single"/>
          <w:lang w:val="it-IT"/>
        </w:rPr>
        <w:t>’Onore</w:t>
      </w:r>
      <w:r w:rsidRPr="00EE5C5E">
        <w:rPr>
          <w:rFonts w:ascii="Arial" w:hAnsi="Arial" w:cs="Arial"/>
          <w:b/>
          <w:u w:val="single"/>
          <w:lang w:val="it-IT"/>
        </w:rPr>
        <w:t xml:space="preserve"> </w:t>
      </w:r>
      <w:proofErr w:type="spellStart"/>
      <w:r w:rsidRPr="00EE5C5E">
        <w:rPr>
          <w:rFonts w:ascii="Arial" w:hAnsi="Arial" w:cs="Arial"/>
          <w:b/>
          <w:u w:val="single"/>
          <w:lang w:val="it-IT"/>
        </w:rPr>
        <w:t>Liz</w:t>
      </w:r>
      <w:proofErr w:type="spellEnd"/>
      <w:r w:rsidRPr="00EE5C5E">
        <w:rPr>
          <w:rFonts w:ascii="Arial" w:hAnsi="Arial" w:cs="Arial"/>
          <w:b/>
          <w:u w:val="single"/>
          <w:lang w:val="it-IT"/>
        </w:rPr>
        <w:t xml:space="preserve"> </w:t>
      </w:r>
      <w:proofErr w:type="spellStart"/>
      <w:r w:rsidRPr="00EE5C5E">
        <w:rPr>
          <w:rFonts w:ascii="Arial" w:hAnsi="Arial" w:cs="Arial"/>
          <w:b/>
          <w:u w:val="single"/>
          <w:lang w:val="it-IT"/>
        </w:rPr>
        <w:t>Tasa</w:t>
      </w:r>
      <w:proofErr w:type="spellEnd"/>
      <w:r w:rsidRPr="00EE5C5E">
        <w:rPr>
          <w:rFonts w:ascii="Arial" w:hAnsi="Arial" w:cs="Arial"/>
          <w:b/>
          <w:u w:val="single"/>
          <w:lang w:val="it-IT"/>
        </w:rPr>
        <w:t>:</w:t>
      </w:r>
    </w:p>
    <w:p w:rsidR="007727DC" w:rsidRPr="00EE5C5E" w:rsidRDefault="007727DC" w:rsidP="00EF4B7C">
      <w:pPr>
        <w:contextualSpacing/>
        <w:rPr>
          <w:rFonts w:ascii="Arial" w:hAnsi="Arial" w:cs="Arial"/>
          <w:b/>
          <w:u w:val="single"/>
          <w:lang w:val="it-IT"/>
        </w:rPr>
      </w:pPr>
    </w:p>
    <w:p w:rsidR="007727DC" w:rsidRPr="00EE5C5E" w:rsidRDefault="007727DC" w:rsidP="00EE5C5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it-IT"/>
        </w:rPr>
      </w:pPr>
      <w:r w:rsidRPr="00EE5C5E">
        <w:rPr>
          <w:rFonts w:ascii="Arial" w:hAnsi="Arial" w:cs="Arial"/>
          <w:lang w:val="it-IT"/>
        </w:rPr>
        <w:t xml:space="preserve">Ilaria </w:t>
      </w:r>
      <w:proofErr w:type="spellStart"/>
      <w:r w:rsidRPr="00EE5C5E">
        <w:rPr>
          <w:rFonts w:ascii="Arial" w:hAnsi="Arial" w:cs="Arial"/>
          <w:lang w:val="it-IT"/>
        </w:rPr>
        <w:t>Bussoni</w:t>
      </w:r>
      <w:proofErr w:type="spellEnd"/>
      <w:r w:rsidRPr="00EE5C5E">
        <w:rPr>
          <w:rFonts w:ascii="Arial" w:hAnsi="Arial" w:cs="Arial"/>
          <w:lang w:val="it-IT"/>
        </w:rPr>
        <w:t>:</w:t>
      </w:r>
    </w:p>
    <w:p w:rsidR="00EE5C5E" w:rsidRPr="00EE5C5E" w:rsidRDefault="00EE5C5E" w:rsidP="00EE5C5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it-IT"/>
        </w:rPr>
      </w:pPr>
      <w:r w:rsidRPr="00EE5C5E">
        <w:rPr>
          <w:rFonts w:ascii="Arial" w:hAnsi="Arial" w:cs="Arial"/>
          <w:lang w:val="it-IT"/>
        </w:rPr>
        <w:t xml:space="preserve">Nel lavoro di </w:t>
      </w:r>
      <w:proofErr w:type="spellStart"/>
      <w:r w:rsidRPr="00EE5C5E">
        <w:rPr>
          <w:rFonts w:ascii="Arial" w:hAnsi="Arial" w:cs="Arial"/>
          <w:lang w:val="it-IT"/>
        </w:rPr>
        <w:t>Liz</w:t>
      </w:r>
      <w:proofErr w:type="spellEnd"/>
      <w:r w:rsidRPr="00EE5C5E">
        <w:rPr>
          <w:rFonts w:ascii="Arial" w:hAnsi="Arial" w:cs="Arial"/>
          <w:lang w:val="it-IT"/>
        </w:rPr>
        <w:t xml:space="preserve"> </w:t>
      </w:r>
      <w:proofErr w:type="spellStart"/>
      <w:r w:rsidRPr="00EE5C5E">
        <w:rPr>
          <w:rFonts w:ascii="Arial" w:hAnsi="Arial" w:cs="Arial"/>
          <w:lang w:val="it-IT"/>
        </w:rPr>
        <w:t>Tasa</w:t>
      </w:r>
      <w:proofErr w:type="spellEnd"/>
      <w:r w:rsidRPr="00EE5C5E">
        <w:rPr>
          <w:rFonts w:ascii="Arial" w:hAnsi="Arial" w:cs="Arial"/>
          <w:lang w:val="it-IT"/>
        </w:rPr>
        <w:t xml:space="preserve"> il tema dell’uguaglianza di genere e dell’empowerment delle donne è declinato nel confronto con il mondo circostante di una natura organica fatta di terra, geologia, fiori, animali e una natura inorganica composta da oggetti, strumenti tecnici, tracce culturali che rappresentano forme di relazioni, e altrettante forme di subordinazione e di dominio. Il corpo – indagine da sempre centrale delle riflessioni estetiche del femminismo – assume un’originale </w:t>
      </w:r>
      <w:proofErr w:type="spellStart"/>
      <w:r w:rsidRPr="00EE5C5E">
        <w:rPr>
          <w:rFonts w:ascii="Arial" w:hAnsi="Arial" w:cs="Arial"/>
          <w:lang w:val="it-IT"/>
        </w:rPr>
        <w:t>risignificazione</w:t>
      </w:r>
      <w:proofErr w:type="spellEnd"/>
      <w:r w:rsidRPr="00EE5C5E">
        <w:rPr>
          <w:rFonts w:ascii="Arial" w:hAnsi="Arial" w:cs="Arial"/>
          <w:lang w:val="it-IT"/>
        </w:rPr>
        <w:t xml:space="preserve"> grazie all’accostamento con una dinamica della vita più estesa inerente la vita del e sul pianeta Terra. La violenza dei rapporti di genere – esercitata ad esempio attraverso il controllo delle nascite e della riproduzione – può essere altresì letta come parte di un’impresa più vasta di dominio sulla natura. Ma proprio dalle capacità rigenerative di quest’ultima, dall’ostinazione con la quale la natura fa tornare la vita, per la violenza inferta sui corpi umani si aprono nuove strade di elaborazione: un metabolismo della rigenerazione all’altezza dell’insieme del vivente.</w:t>
      </w:r>
    </w:p>
    <w:p w:rsidR="00FD6D13" w:rsidRPr="00EE5C5E" w:rsidRDefault="00FD6D13" w:rsidP="00EE5C5E">
      <w:pPr>
        <w:contextualSpacing/>
        <w:jc w:val="both"/>
        <w:rPr>
          <w:rFonts w:ascii="Arial" w:hAnsi="Arial" w:cs="Arial"/>
          <w:b/>
          <w:u w:val="single"/>
          <w:lang w:val="it-IT"/>
        </w:rPr>
      </w:pPr>
    </w:p>
    <w:sectPr w:rsidR="00FD6D13" w:rsidRPr="00EE5C5E" w:rsidSect="007674AC">
      <w:pgSz w:w="11906" w:h="16838"/>
      <w:pgMar w:top="141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075" w:rsidRDefault="00EC0075" w:rsidP="00114E17">
      <w:r>
        <w:separator/>
      </w:r>
    </w:p>
  </w:endnote>
  <w:endnote w:type="continuationSeparator" w:id="0">
    <w:p w:rsidR="00EC0075" w:rsidRDefault="00EC0075" w:rsidP="00114E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075" w:rsidRDefault="00EC0075" w:rsidP="00114E17">
      <w:r>
        <w:separator/>
      </w:r>
    </w:p>
  </w:footnote>
  <w:footnote w:type="continuationSeparator" w:id="0">
    <w:p w:rsidR="00EC0075" w:rsidRDefault="00EC0075" w:rsidP="00114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3F1"/>
    <w:multiLevelType w:val="hybridMultilevel"/>
    <w:tmpl w:val="E52A206C"/>
    <w:lvl w:ilvl="0" w:tplc="C4D0D6E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0C385C"/>
    <w:multiLevelType w:val="hybridMultilevel"/>
    <w:tmpl w:val="03D07EF0"/>
    <w:lvl w:ilvl="0" w:tplc="16EA6A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7F6890"/>
    <w:multiLevelType w:val="hybridMultilevel"/>
    <w:tmpl w:val="4386D654"/>
    <w:lvl w:ilvl="0" w:tplc="4FD87C52">
      <w:start w:val="1"/>
      <w:numFmt w:val="bullet"/>
      <w:lvlText w:val=""/>
      <w:lvlJc w:val="left"/>
      <w:pPr>
        <w:ind w:left="1449" w:hanging="360"/>
      </w:pPr>
      <w:rPr>
        <w:rFonts w:ascii="Symbol" w:hAnsi="Symbol" w:hint="default"/>
      </w:rPr>
    </w:lvl>
    <w:lvl w:ilvl="1" w:tplc="04100003" w:tentative="1">
      <w:start w:val="1"/>
      <w:numFmt w:val="bullet"/>
      <w:lvlText w:val="o"/>
      <w:lvlJc w:val="left"/>
      <w:pPr>
        <w:ind w:left="2169" w:hanging="360"/>
      </w:pPr>
      <w:rPr>
        <w:rFonts w:ascii="Courier New" w:hAnsi="Courier New" w:cs="Courier New" w:hint="default"/>
      </w:rPr>
    </w:lvl>
    <w:lvl w:ilvl="2" w:tplc="04100005" w:tentative="1">
      <w:start w:val="1"/>
      <w:numFmt w:val="bullet"/>
      <w:lvlText w:val=""/>
      <w:lvlJc w:val="left"/>
      <w:pPr>
        <w:ind w:left="2889" w:hanging="360"/>
      </w:pPr>
      <w:rPr>
        <w:rFonts w:ascii="Wingdings" w:hAnsi="Wingdings" w:hint="default"/>
      </w:rPr>
    </w:lvl>
    <w:lvl w:ilvl="3" w:tplc="04100001" w:tentative="1">
      <w:start w:val="1"/>
      <w:numFmt w:val="bullet"/>
      <w:lvlText w:val=""/>
      <w:lvlJc w:val="left"/>
      <w:pPr>
        <w:ind w:left="3609" w:hanging="360"/>
      </w:pPr>
      <w:rPr>
        <w:rFonts w:ascii="Symbol" w:hAnsi="Symbol" w:hint="default"/>
      </w:rPr>
    </w:lvl>
    <w:lvl w:ilvl="4" w:tplc="04100003" w:tentative="1">
      <w:start w:val="1"/>
      <w:numFmt w:val="bullet"/>
      <w:lvlText w:val="o"/>
      <w:lvlJc w:val="left"/>
      <w:pPr>
        <w:ind w:left="4329" w:hanging="360"/>
      </w:pPr>
      <w:rPr>
        <w:rFonts w:ascii="Courier New" w:hAnsi="Courier New" w:cs="Courier New" w:hint="default"/>
      </w:rPr>
    </w:lvl>
    <w:lvl w:ilvl="5" w:tplc="04100005" w:tentative="1">
      <w:start w:val="1"/>
      <w:numFmt w:val="bullet"/>
      <w:lvlText w:val=""/>
      <w:lvlJc w:val="left"/>
      <w:pPr>
        <w:ind w:left="5049" w:hanging="360"/>
      </w:pPr>
      <w:rPr>
        <w:rFonts w:ascii="Wingdings" w:hAnsi="Wingdings" w:hint="default"/>
      </w:rPr>
    </w:lvl>
    <w:lvl w:ilvl="6" w:tplc="04100001" w:tentative="1">
      <w:start w:val="1"/>
      <w:numFmt w:val="bullet"/>
      <w:lvlText w:val=""/>
      <w:lvlJc w:val="left"/>
      <w:pPr>
        <w:ind w:left="5769" w:hanging="360"/>
      </w:pPr>
      <w:rPr>
        <w:rFonts w:ascii="Symbol" w:hAnsi="Symbol" w:hint="default"/>
      </w:rPr>
    </w:lvl>
    <w:lvl w:ilvl="7" w:tplc="04100003" w:tentative="1">
      <w:start w:val="1"/>
      <w:numFmt w:val="bullet"/>
      <w:lvlText w:val="o"/>
      <w:lvlJc w:val="left"/>
      <w:pPr>
        <w:ind w:left="6489" w:hanging="360"/>
      </w:pPr>
      <w:rPr>
        <w:rFonts w:ascii="Courier New" w:hAnsi="Courier New" w:cs="Courier New" w:hint="default"/>
      </w:rPr>
    </w:lvl>
    <w:lvl w:ilvl="8" w:tplc="04100005" w:tentative="1">
      <w:start w:val="1"/>
      <w:numFmt w:val="bullet"/>
      <w:lvlText w:val=""/>
      <w:lvlJc w:val="left"/>
      <w:pPr>
        <w:ind w:left="720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hdrShapeDefaults>
    <o:shapedefaults v:ext="edit" spidmax="29698"/>
  </w:hdrShapeDefaults>
  <w:footnotePr>
    <w:footnote w:id="-1"/>
    <w:footnote w:id="0"/>
  </w:footnotePr>
  <w:endnotePr>
    <w:endnote w:id="-1"/>
    <w:endnote w:id="0"/>
  </w:endnotePr>
  <w:compat/>
  <w:rsids>
    <w:rsidRoot w:val="00114E17"/>
    <w:rsid w:val="000B54E8"/>
    <w:rsid w:val="000B7D35"/>
    <w:rsid w:val="00114E17"/>
    <w:rsid w:val="001417D6"/>
    <w:rsid w:val="001F66D4"/>
    <w:rsid w:val="002105A4"/>
    <w:rsid w:val="002D1A90"/>
    <w:rsid w:val="002F5C8F"/>
    <w:rsid w:val="00315112"/>
    <w:rsid w:val="003E021A"/>
    <w:rsid w:val="003E3E43"/>
    <w:rsid w:val="00412FBA"/>
    <w:rsid w:val="00454E40"/>
    <w:rsid w:val="00456DDD"/>
    <w:rsid w:val="00463BCE"/>
    <w:rsid w:val="00486678"/>
    <w:rsid w:val="0057303E"/>
    <w:rsid w:val="00585E01"/>
    <w:rsid w:val="005A22CB"/>
    <w:rsid w:val="00610E12"/>
    <w:rsid w:val="0062104A"/>
    <w:rsid w:val="007674AC"/>
    <w:rsid w:val="007727DC"/>
    <w:rsid w:val="0078196F"/>
    <w:rsid w:val="00793E66"/>
    <w:rsid w:val="007A4B14"/>
    <w:rsid w:val="008D3798"/>
    <w:rsid w:val="00913EAA"/>
    <w:rsid w:val="00972494"/>
    <w:rsid w:val="009C72C3"/>
    <w:rsid w:val="009D61F3"/>
    <w:rsid w:val="009F53F6"/>
    <w:rsid w:val="00AA6735"/>
    <w:rsid w:val="00B56EF8"/>
    <w:rsid w:val="00B95652"/>
    <w:rsid w:val="00BF5337"/>
    <w:rsid w:val="00C22246"/>
    <w:rsid w:val="00C677BD"/>
    <w:rsid w:val="00CB28CF"/>
    <w:rsid w:val="00CB5170"/>
    <w:rsid w:val="00CE0568"/>
    <w:rsid w:val="00D44284"/>
    <w:rsid w:val="00DB3266"/>
    <w:rsid w:val="00E21E8D"/>
    <w:rsid w:val="00E52AC4"/>
    <w:rsid w:val="00EC0075"/>
    <w:rsid w:val="00EE5C5E"/>
    <w:rsid w:val="00EF4B7C"/>
    <w:rsid w:val="00F85306"/>
    <w:rsid w:val="00FC0E14"/>
    <w:rsid w:val="00FD6803"/>
    <w:rsid w:val="00FD6D13"/>
    <w:rsid w:val="00FE66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798"/>
    <w:pPr>
      <w:spacing w:after="0" w:line="240" w:lineRule="auto"/>
    </w:pPr>
    <w:rPr>
      <w:sz w:val="24"/>
      <w:szCs w:val="24"/>
      <w:lang w:val="en-GB"/>
    </w:rPr>
  </w:style>
  <w:style w:type="paragraph" w:styleId="Titolo1">
    <w:name w:val="heading 1"/>
    <w:basedOn w:val="Normale"/>
    <w:next w:val="Normale"/>
    <w:link w:val="Titolo1Carattere"/>
    <w:qFormat/>
    <w:rsid w:val="00EF4B7C"/>
    <w:pPr>
      <w:keepNext/>
      <w:outlineLvl w:val="0"/>
    </w:pPr>
    <w:rPr>
      <w:rFonts w:ascii="Trebuchet MS" w:eastAsia="Times" w:hAnsi="Trebuchet MS"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4E17"/>
    <w:pPr>
      <w:tabs>
        <w:tab w:val="center" w:pos="4819"/>
        <w:tab w:val="right" w:pos="9638"/>
      </w:tabs>
    </w:pPr>
  </w:style>
  <w:style w:type="character" w:customStyle="1" w:styleId="IntestazioneCarattere">
    <w:name w:val="Intestazione Carattere"/>
    <w:basedOn w:val="Carpredefinitoparagrafo"/>
    <w:link w:val="Intestazione"/>
    <w:uiPriority w:val="99"/>
    <w:rsid w:val="00114E17"/>
  </w:style>
  <w:style w:type="paragraph" w:styleId="Pidipagina">
    <w:name w:val="footer"/>
    <w:basedOn w:val="Normale"/>
    <w:link w:val="PidipaginaCarattere"/>
    <w:uiPriority w:val="99"/>
    <w:unhideWhenUsed/>
    <w:rsid w:val="00114E17"/>
    <w:pPr>
      <w:tabs>
        <w:tab w:val="center" w:pos="4819"/>
        <w:tab w:val="right" w:pos="9638"/>
      </w:tabs>
    </w:pPr>
  </w:style>
  <w:style w:type="character" w:customStyle="1" w:styleId="PidipaginaCarattere">
    <w:name w:val="Piè di pagina Carattere"/>
    <w:basedOn w:val="Carpredefinitoparagrafo"/>
    <w:link w:val="Pidipagina"/>
    <w:uiPriority w:val="99"/>
    <w:rsid w:val="00114E17"/>
  </w:style>
  <w:style w:type="paragraph" w:styleId="Paragrafoelenco">
    <w:name w:val="List Paragraph"/>
    <w:basedOn w:val="Normale"/>
    <w:uiPriority w:val="34"/>
    <w:qFormat/>
    <w:rsid w:val="008D3798"/>
    <w:pPr>
      <w:ind w:left="720"/>
      <w:contextualSpacing/>
    </w:pPr>
  </w:style>
  <w:style w:type="character" w:styleId="Enfasigrassetto">
    <w:name w:val="Strong"/>
    <w:uiPriority w:val="22"/>
    <w:qFormat/>
    <w:rsid w:val="009C72C3"/>
    <w:rPr>
      <w:b/>
      <w:bCs/>
    </w:rPr>
  </w:style>
  <w:style w:type="character" w:styleId="Collegamentoipertestuale">
    <w:name w:val="Hyperlink"/>
    <w:basedOn w:val="Carpredefinitoparagrafo"/>
    <w:uiPriority w:val="99"/>
    <w:unhideWhenUsed/>
    <w:rsid w:val="002D1A90"/>
    <w:rPr>
      <w:color w:val="0563C1" w:themeColor="hyperlink"/>
      <w:u w:val="single"/>
    </w:rPr>
  </w:style>
  <w:style w:type="character" w:customStyle="1" w:styleId="UnresolvedMention">
    <w:name w:val="Unresolved Mention"/>
    <w:basedOn w:val="Carpredefinitoparagrafo"/>
    <w:uiPriority w:val="99"/>
    <w:semiHidden/>
    <w:unhideWhenUsed/>
    <w:rsid w:val="002D1A90"/>
    <w:rPr>
      <w:color w:val="605E5C"/>
      <w:shd w:val="clear" w:color="auto" w:fill="E1DFDD"/>
    </w:rPr>
  </w:style>
  <w:style w:type="table" w:styleId="Grigliatabella">
    <w:name w:val="Table Grid"/>
    <w:basedOn w:val="Tabellanormale"/>
    <w:uiPriority w:val="39"/>
    <w:rsid w:val="001F6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104A"/>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rsid w:val="00EF4B7C"/>
    <w:rPr>
      <w:rFonts w:ascii="Trebuchet MS" w:eastAsia="Times" w:hAnsi="Trebuchet MS" w:cs="Times New Roman"/>
      <w:b/>
      <w:sz w:val="24"/>
      <w:szCs w:val="20"/>
      <w:lang w:eastAsia="it-IT"/>
    </w:rPr>
  </w:style>
  <w:style w:type="paragraph" w:styleId="Testofumetto">
    <w:name w:val="Balloon Text"/>
    <w:basedOn w:val="Normale"/>
    <w:link w:val="TestofumettoCarattere"/>
    <w:uiPriority w:val="99"/>
    <w:semiHidden/>
    <w:unhideWhenUsed/>
    <w:rsid w:val="007A4B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B1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E566-C9AC-47B9-80C0-613DFD3B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Francesca Perri</cp:lastModifiedBy>
  <cp:revision>2</cp:revision>
  <cp:lastPrinted>2019-02-21T10:35:00Z</cp:lastPrinted>
  <dcterms:created xsi:type="dcterms:W3CDTF">2019-03-04T12:34:00Z</dcterms:created>
  <dcterms:modified xsi:type="dcterms:W3CDTF">2019-03-04T12:34:00Z</dcterms:modified>
</cp:coreProperties>
</file>